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6" w:rsidRPr="00ED5DA9" w:rsidRDefault="009A6526" w:rsidP="00ED5DA9">
      <w:pPr>
        <w:spacing w:after="0" w:line="240" w:lineRule="auto"/>
        <w:contextualSpacing/>
        <w:jc w:val="center"/>
        <w:rPr>
          <w:b/>
        </w:rPr>
      </w:pPr>
      <w:r w:rsidRPr="00ED5DA9">
        <w:rPr>
          <w:b/>
        </w:rPr>
        <w:t>WYDZIAŁ NAWIGACJI I UZBROJENIA OKRĘTOWEGO</w:t>
      </w:r>
    </w:p>
    <w:p w:rsidR="009A6526" w:rsidRPr="00ED5DA9" w:rsidRDefault="009A6526" w:rsidP="00ED5DA9">
      <w:pPr>
        <w:spacing w:after="0" w:line="240" w:lineRule="auto"/>
        <w:contextualSpacing/>
        <w:jc w:val="center"/>
        <w:rPr>
          <w:b/>
        </w:rPr>
      </w:pPr>
      <w:r w:rsidRPr="00ED5DA9">
        <w:rPr>
          <w:b/>
        </w:rPr>
        <w:t>WYDZIAŁOWY SYSTEM ZAPEWNIENIA JAKOŚCI KSZTAŁCENIA</w:t>
      </w:r>
    </w:p>
    <w:p w:rsidR="009A6526" w:rsidRPr="00090780" w:rsidRDefault="00ED5DA9" w:rsidP="00ED5DA9">
      <w:pPr>
        <w:spacing w:after="0" w:line="240" w:lineRule="auto"/>
        <w:contextualSpacing/>
        <w:jc w:val="center"/>
      </w:pPr>
      <w:r w:rsidRPr="00090780">
        <w:t>podsumowanie roczne w r.a. 201</w:t>
      </w:r>
      <w:r w:rsidR="00BB6CEF">
        <w:t>9</w:t>
      </w:r>
      <w:r>
        <w:t>/</w:t>
      </w:r>
      <w:r w:rsidR="00BB6CEF">
        <w:t>20</w:t>
      </w:r>
    </w:p>
    <w:p w:rsidR="009A6526" w:rsidRPr="00090780" w:rsidRDefault="009A6526" w:rsidP="00ED5DA9">
      <w:pPr>
        <w:spacing w:after="0" w:line="240" w:lineRule="auto"/>
        <w:contextualSpacing/>
      </w:pPr>
    </w:p>
    <w:p w:rsidR="009A6526" w:rsidRPr="00ED5DA9" w:rsidRDefault="009A6526" w:rsidP="00ED5DA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D5DA9">
        <w:rPr>
          <w:b/>
          <w:bCs/>
          <w:sz w:val="28"/>
          <w:szCs w:val="28"/>
        </w:rPr>
        <w:t>REALIZACJA JAKOŚCI I STANDARDÓW KSZTAŁCENIA</w:t>
      </w:r>
    </w:p>
    <w:p w:rsidR="009A6526" w:rsidRPr="00090780" w:rsidRDefault="009A6526" w:rsidP="00ED5DA9">
      <w:pPr>
        <w:spacing w:after="0" w:line="240" w:lineRule="auto"/>
        <w:contextualSpacing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u w:val="single"/>
        </w:rPr>
      </w:pPr>
      <w:r w:rsidRPr="00090780">
        <w:t xml:space="preserve">KRYTERIUM 1 - </w:t>
      </w:r>
      <w:r w:rsidRPr="00090780">
        <w:rPr>
          <w:u w:val="single"/>
        </w:rPr>
        <w:t>Koncepcja kształcenia i jej zgodność z misją oraz strategią uczelni</w:t>
      </w:r>
    </w:p>
    <w:p w:rsidR="009A6526" w:rsidRDefault="009A6526" w:rsidP="00ED5DA9">
      <w:pPr>
        <w:spacing w:after="0" w:line="240" w:lineRule="auto"/>
        <w:contextualSpacing/>
        <w:jc w:val="both"/>
      </w:pPr>
      <w:r w:rsidRPr="00090780">
        <w:t xml:space="preserve">Koncepcja kształcenia </w:t>
      </w:r>
      <w:r w:rsidR="00096FF7">
        <w:t>jest</w:t>
      </w:r>
      <w:r w:rsidRPr="00090780">
        <w:t xml:space="preserve"> zgodn</w:t>
      </w:r>
      <w:r w:rsidR="00096FF7">
        <w:t>a</w:t>
      </w:r>
      <w:r w:rsidRPr="00090780">
        <w:t xml:space="preserve"> z misją oraz strategią Uczelni.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i/>
          <w:iCs/>
        </w:rPr>
      </w:pPr>
      <w:r w:rsidRPr="00090780">
        <w:t xml:space="preserve">KRYTERIUM 2 - </w:t>
      </w:r>
      <w:r w:rsidRPr="00090780">
        <w:rPr>
          <w:u w:val="single"/>
        </w:rPr>
        <w:t>Program kształcenia oraz możliwości osiągnięcia zakładanych efektów kształcenia</w:t>
      </w:r>
    </w:p>
    <w:p w:rsidR="00C4382C" w:rsidRDefault="00171462" w:rsidP="00C4382C">
      <w:pPr>
        <w:spacing w:after="0" w:line="240" w:lineRule="auto"/>
        <w:contextualSpacing/>
        <w:jc w:val="both"/>
      </w:pPr>
      <w:r>
        <w:t xml:space="preserve">W trakcie </w:t>
      </w:r>
      <w:r w:rsidR="0075643B">
        <w:t xml:space="preserve">roku akademickiego korygowano (aktualizowano) </w:t>
      </w:r>
      <w:r w:rsidR="00C4382C">
        <w:t>program</w:t>
      </w:r>
      <w:r w:rsidR="0075643B">
        <w:t>y</w:t>
      </w:r>
      <w:r w:rsidR="00C4382C">
        <w:t xml:space="preserve"> studiów:</w:t>
      </w:r>
    </w:p>
    <w:p w:rsidR="00C4382C" w:rsidRDefault="00C4382C" w:rsidP="0075643B">
      <w:pPr>
        <w:numPr>
          <w:ilvl w:val="0"/>
          <w:numId w:val="8"/>
        </w:numPr>
        <w:spacing w:after="0" w:line="240" w:lineRule="auto"/>
        <w:contextualSpacing/>
        <w:jc w:val="both"/>
      </w:pPr>
      <w:r>
        <w:t xml:space="preserve">I i II stopnia na kierunku nawigacja dla studentów cywilnych </w:t>
      </w:r>
    </w:p>
    <w:p w:rsidR="00C4382C" w:rsidRDefault="00C4382C" w:rsidP="0075643B">
      <w:pPr>
        <w:numPr>
          <w:ilvl w:val="0"/>
          <w:numId w:val="8"/>
        </w:numPr>
        <w:spacing w:after="0" w:line="240" w:lineRule="auto"/>
        <w:contextualSpacing/>
        <w:jc w:val="both"/>
      </w:pPr>
      <w:r>
        <w:t>I i II stopnia na kierunku nawigacja dla kandyda</w:t>
      </w:r>
      <w:r w:rsidR="0048104C">
        <w:t>tów na żołnierzy zawodowych.</w:t>
      </w:r>
    </w:p>
    <w:p w:rsidR="00C4382C" w:rsidRDefault="00C4382C" w:rsidP="00ED5DA9">
      <w:pPr>
        <w:spacing w:after="0" w:line="240" w:lineRule="auto"/>
        <w:contextualSpacing/>
        <w:jc w:val="both"/>
      </w:pPr>
      <w:r w:rsidRPr="00C4382C">
        <w:t>Przyję</w:t>
      </w:r>
      <w:r>
        <w:t>to</w:t>
      </w:r>
      <w:r w:rsidRPr="00C4382C">
        <w:t xml:space="preserve"> specjalistyczn</w:t>
      </w:r>
      <w:r>
        <w:t>e</w:t>
      </w:r>
      <w:r w:rsidRPr="00C4382C">
        <w:t xml:space="preserve"> efekt</w:t>
      </w:r>
      <w:r>
        <w:t>y</w:t>
      </w:r>
      <w:r w:rsidRPr="00C4382C">
        <w:t xml:space="preserve"> kształcenia na kierunk</w:t>
      </w:r>
      <w:r w:rsidR="0075643B">
        <w:t xml:space="preserve">u </w:t>
      </w:r>
      <w:r w:rsidRPr="00C4382C">
        <w:t>nawigacja.</w:t>
      </w:r>
    </w:p>
    <w:p w:rsidR="0075643B" w:rsidRDefault="0075643B" w:rsidP="00ED5DA9">
      <w:pPr>
        <w:spacing w:after="0" w:line="240" w:lineRule="auto"/>
        <w:contextualSpacing/>
        <w:jc w:val="both"/>
      </w:pPr>
      <w:r>
        <w:t>Rozpoczęto nabór studentów na kierunku hydrografia.</w:t>
      </w:r>
    </w:p>
    <w:p w:rsidR="00C4382C" w:rsidRPr="00090780" w:rsidRDefault="00C4382C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u w:val="single"/>
        </w:rPr>
      </w:pPr>
      <w:r w:rsidRPr="00090780">
        <w:t xml:space="preserve">KRYTERIUM 3 - </w:t>
      </w:r>
      <w:r w:rsidRPr="00090780">
        <w:rPr>
          <w:u w:val="single"/>
        </w:rPr>
        <w:t>Skuteczność wewnętrznego systemu zapewnienia jakości kształcenia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>Skuteczność wewnętrznego systemu zapewnienia jakości kształcenia oparta jest na realizacji przedsięwzięć cyklicznych i bieżącej aktualizacji.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 xml:space="preserve">KRYTERIUM 4 - </w:t>
      </w:r>
      <w:r w:rsidRPr="00090780">
        <w:rPr>
          <w:u w:val="single"/>
        </w:rPr>
        <w:t>Kadra prowadząca proces kształcenia</w:t>
      </w:r>
    </w:p>
    <w:p w:rsidR="009A6526" w:rsidRDefault="009A6526" w:rsidP="00ED5DA9">
      <w:pPr>
        <w:spacing w:after="0" w:line="240" w:lineRule="auto"/>
        <w:contextualSpacing/>
        <w:jc w:val="both"/>
      </w:pPr>
      <w:r w:rsidRPr="00090780">
        <w:t xml:space="preserve">Wydział Nawigacji i Uzbrojenia Okrętowego zatrudniał kadrę naukowo-dydaktyczną zapewniającą realizację studiów na kierunku </w:t>
      </w:r>
      <w:r w:rsidR="0075643B">
        <w:t>n</w:t>
      </w:r>
      <w:r w:rsidRPr="00090780">
        <w:t>awigacja (1. i 2. stopień)</w:t>
      </w:r>
      <w:r w:rsidR="0075643B">
        <w:t xml:space="preserve"> i hydrografia (1. stopień uruchomiony w r.a. 2020/2021)</w:t>
      </w:r>
      <w:r w:rsidRPr="00090780">
        <w:t xml:space="preserve"> oraz </w:t>
      </w:r>
      <w:r w:rsidR="00171462">
        <w:t>do zapewnienia uprawnień w zakresie nadawania stopnia naukowego doktora</w:t>
      </w:r>
      <w:r w:rsidRPr="00090780">
        <w:t xml:space="preserve"> w dyscyplinie </w:t>
      </w:r>
      <w:r w:rsidR="0075643B">
        <w:t>inżynieria lądowa i transport</w:t>
      </w:r>
      <w:r w:rsidRPr="00090780">
        <w:t xml:space="preserve"> w zakresie </w:t>
      </w:r>
      <w:r w:rsidR="0075643B">
        <w:t>n</w:t>
      </w:r>
      <w:r w:rsidRPr="00090780">
        <w:t xml:space="preserve">awigacji. W </w:t>
      </w:r>
      <w:r w:rsidR="00AC1FEA">
        <w:t>tym</w:t>
      </w:r>
      <w:r w:rsidRPr="00090780">
        <w:t xml:space="preserve"> r.a.</w:t>
      </w:r>
      <w:r w:rsidR="00AC1FEA">
        <w:t xml:space="preserve"> stopień doktora uzyskał </w:t>
      </w:r>
      <w:r w:rsidR="00BB6CEF">
        <w:t>mgr inż. Marcin Skóra</w:t>
      </w:r>
      <w:r w:rsidR="00AC1FEA">
        <w:t>.</w:t>
      </w:r>
      <w:r w:rsidRPr="00090780">
        <w:t xml:space="preserve"> </w:t>
      </w:r>
    </w:p>
    <w:p w:rsidR="00096FF7" w:rsidRPr="00096FF7" w:rsidRDefault="00096FF7" w:rsidP="00096FF7">
      <w:pPr>
        <w:spacing w:after="0" w:line="240" w:lineRule="auto"/>
        <w:contextualSpacing/>
        <w:jc w:val="both"/>
      </w:pPr>
      <w:r>
        <w:t>W dniach 2</w:t>
      </w:r>
      <w:r w:rsidR="007B10FC">
        <w:t>0</w:t>
      </w:r>
      <w:r>
        <w:t>.0</w:t>
      </w:r>
      <w:r w:rsidR="007B10FC">
        <w:t>3</w:t>
      </w:r>
      <w:r>
        <w:t>-</w:t>
      </w:r>
      <w:r w:rsidR="007B10FC">
        <w:t>20</w:t>
      </w:r>
      <w:r>
        <w:t>.0</w:t>
      </w:r>
      <w:r w:rsidR="007B10FC">
        <w:t>4</w:t>
      </w:r>
      <w:r>
        <w:t>.20</w:t>
      </w:r>
      <w:r w:rsidR="007B10FC">
        <w:t>20</w:t>
      </w:r>
      <w:r>
        <w:t xml:space="preserve"> przeprowadzono ocenę nauczycieli akademickich przez studentów w r.a. 201</w:t>
      </w:r>
      <w:r w:rsidR="007B10FC">
        <w:t>9</w:t>
      </w:r>
      <w:r>
        <w:t>/20</w:t>
      </w:r>
      <w:r w:rsidR="007B10FC">
        <w:t>20</w:t>
      </w:r>
      <w:r>
        <w:t xml:space="preserve">. </w:t>
      </w:r>
      <w:r w:rsidRPr="00096FF7">
        <w:t>Raport opracowano na podstawie danych uzyskanych z kwestionariuszy oceny wypełnionych przez studentów.</w:t>
      </w:r>
      <w:r>
        <w:t xml:space="preserve"> </w:t>
      </w:r>
      <w:r w:rsidR="007B10FC">
        <w:t>Nie zawiera on średniej oceny poszczególny</w:t>
      </w:r>
      <w:r w:rsidR="004965D0">
        <w:t>ch wykładowców, a średnie cząstkowe oceny elementów aktywności nauczyciela. W</w:t>
      </w:r>
      <w:r w:rsidRPr="00096FF7">
        <w:t xml:space="preserve">skazuje na wypełnianie obowiązków przez nauczycieli w stopniu dobrym. Uśredniając wyniki ankiet studenci są raczej zadowoleni z kadry dydaktycznej Wydziału. Studenci w badaniu wypełnili </w:t>
      </w:r>
      <w:r w:rsidR="007B10FC">
        <w:t>317</w:t>
      </w:r>
      <w:r w:rsidRPr="00096FF7">
        <w:t xml:space="preserve"> ankiet, oceniając </w:t>
      </w:r>
      <w:r w:rsidR="007B10FC">
        <w:t>32 na 50</w:t>
      </w:r>
      <w:r w:rsidRPr="00096FF7">
        <w:t xml:space="preserve"> nauczycieli, z czego </w:t>
      </w:r>
      <w:r w:rsidR="004965D0">
        <w:t>10</w:t>
      </w:r>
      <w:r w:rsidRPr="00096FF7">
        <w:t xml:space="preserve"> miało wypełnionych 10 lub więcej ankiet.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u w:val="single"/>
        </w:rPr>
      </w:pPr>
      <w:r w:rsidRPr="00090780">
        <w:t xml:space="preserve">KRYTERIUM 5 - </w:t>
      </w:r>
      <w:r w:rsidRPr="00090780">
        <w:rPr>
          <w:u w:val="single"/>
        </w:rPr>
        <w:t>Współpraca z otoczeniem społeczno-gospodarczym w procesie kształcenia</w:t>
      </w:r>
    </w:p>
    <w:p w:rsidR="009A6526" w:rsidRPr="00090780" w:rsidRDefault="009A6526" w:rsidP="00171462">
      <w:pPr>
        <w:spacing w:after="0" w:line="240" w:lineRule="auto"/>
        <w:contextualSpacing/>
        <w:jc w:val="both"/>
        <w:rPr>
          <w:bCs/>
        </w:rPr>
      </w:pPr>
      <w:r w:rsidRPr="00090780">
        <w:t>Współpraca z otoczeni</w:t>
      </w:r>
      <w:r w:rsidR="00171462">
        <w:t>em społeczno-gospodarczym jest utrzymywana na podstawie, podpisanych w latach ubiegłych, porozumień.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i/>
          <w:iCs/>
        </w:rPr>
      </w:pPr>
      <w:r w:rsidRPr="00090780">
        <w:t xml:space="preserve">KRYTERIUM 6 - </w:t>
      </w:r>
      <w:r w:rsidRPr="00090780">
        <w:rPr>
          <w:u w:val="single"/>
        </w:rPr>
        <w:t>Umiędzynarodowienie procesu kształcenia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>Umiędzynarodowienie procesu kształcenia przejawiło się w:</w:t>
      </w:r>
    </w:p>
    <w:p w:rsidR="009A6526" w:rsidRPr="00171462" w:rsidRDefault="009A6526" w:rsidP="00AC1FEA">
      <w:pPr>
        <w:numPr>
          <w:ilvl w:val="0"/>
          <w:numId w:val="6"/>
        </w:numPr>
        <w:spacing w:after="0" w:line="240" w:lineRule="auto"/>
        <w:contextualSpacing/>
        <w:jc w:val="both"/>
      </w:pPr>
      <w:r w:rsidRPr="00171462">
        <w:t>prowadzeniu studiów dla 7</w:t>
      </w:r>
      <w:r w:rsidR="00090780" w:rsidRPr="00171462">
        <w:t>.</w:t>
      </w:r>
      <w:r w:rsidRPr="00171462">
        <w:t xml:space="preserve"> grup studentów zagranicznych,</w:t>
      </w:r>
    </w:p>
    <w:p w:rsidR="009A6526" w:rsidRDefault="00B97CC7" w:rsidP="00AC1FEA">
      <w:pPr>
        <w:numPr>
          <w:ilvl w:val="0"/>
          <w:numId w:val="6"/>
        </w:numPr>
        <w:spacing w:after="0" w:line="240" w:lineRule="auto"/>
        <w:contextualSpacing/>
        <w:jc w:val="both"/>
      </w:pPr>
      <w:r w:rsidRPr="0060296B">
        <w:t>wyjeździe</w:t>
      </w:r>
      <w:r w:rsidR="009A6526" w:rsidRPr="0060296B">
        <w:t xml:space="preserve"> </w:t>
      </w:r>
      <w:r w:rsidR="004965D0">
        <w:t>1</w:t>
      </w:r>
      <w:r w:rsidR="00171462">
        <w:t xml:space="preserve"> </w:t>
      </w:r>
      <w:r w:rsidR="009A6526" w:rsidRPr="0060296B">
        <w:t>student</w:t>
      </w:r>
      <w:r w:rsidR="004965D0">
        <w:t>a</w:t>
      </w:r>
      <w:r w:rsidR="009A6526" w:rsidRPr="0060296B">
        <w:t xml:space="preserve"> polski</w:t>
      </w:r>
      <w:r w:rsidR="004965D0">
        <w:t>ego</w:t>
      </w:r>
      <w:r w:rsidR="009A6526" w:rsidRPr="0060296B">
        <w:t xml:space="preserve"> </w:t>
      </w:r>
      <w:r w:rsidR="00171462">
        <w:t>na kierunku nawigacja do Rumunii</w:t>
      </w:r>
      <w:r w:rsidR="004965D0">
        <w:t>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 xml:space="preserve">KRYTERIUM 7 - </w:t>
      </w:r>
      <w:r w:rsidRPr="00090780">
        <w:rPr>
          <w:u w:val="single"/>
        </w:rPr>
        <w:t>Infrastruktura wykorzystywana w procesie kształcenia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>Nastąpił rozwój infrastruktury wykorzystywanej w procesie kształcenia.</w:t>
      </w:r>
    </w:p>
    <w:p w:rsidR="004965D0" w:rsidRPr="00090780" w:rsidRDefault="004965D0" w:rsidP="004965D0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uruchomiono laboratorium hydrografii na bazie sali 116/10 wraz z jednostką pływającą</w:t>
      </w:r>
      <w:r w:rsidRPr="00090780">
        <w:rPr>
          <w:bCs/>
        </w:rPr>
        <w:t>.</w:t>
      </w:r>
    </w:p>
    <w:p w:rsidR="004965D0" w:rsidRPr="00090780" w:rsidRDefault="004965D0" w:rsidP="004965D0">
      <w:pPr>
        <w:numPr>
          <w:ilvl w:val="0"/>
          <w:numId w:val="7"/>
        </w:numPr>
        <w:spacing w:after="0" w:line="240" w:lineRule="auto"/>
        <w:contextualSpacing/>
        <w:jc w:val="both"/>
        <w:rPr>
          <w:bCs/>
        </w:rPr>
      </w:pPr>
      <w:r>
        <w:rPr>
          <w:bCs/>
        </w:rPr>
        <w:t>w trakcie budowy jest laboratorium systemu DP (dynamicznego pozycjonowania)</w:t>
      </w:r>
      <w:r w:rsidRPr="00090780">
        <w:rPr>
          <w:bCs/>
        </w:rPr>
        <w:t>.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  <w:rPr>
          <w:i/>
          <w:iCs/>
        </w:rPr>
      </w:pPr>
      <w:r w:rsidRPr="00090780">
        <w:t xml:space="preserve">KRYTERIUM 8 - </w:t>
      </w:r>
      <w:r w:rsidRPr="00090780">
        <w:rPr>
          <w:u w:val="single"/>
        </w:rPr>
        <w:t>Opieka nad studentami oraz wsparcie w procesie uczenia się i osiągania efektów kształcenia</w:t>
      </w: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lastRenderedPageBreak/>
        <w:t>Opieka nad studentami realizowana jest na poziomie dobrym. Przejawia się ona w realizacji następujących przedsięwzięć:</w:t>
      </w:r>
    </w:p>
    <w:p w:rsidR="009A6526" w:rsidRPr="00090780" w:rsidRDefault="009A6526" w:rsidP="00AC1FEA">
      <w:pPr>
        <w:numPr>
          <w:ilvl w:val="0"/>
          <w:numId w:val="3"/>
        </w:numPr>
        <w:spacing w:after="0" w:line="240" w:lineRule="auto"/>
        <w:contextualSpacing/>
        <w:jc w:val="both"/>
      </w:pPr>
      <w:r w:rsidRPr="00090780">
        <w:t>zapewnienie kontaktu ze studentami przez sekretariat, facebook, stronę internetową Instytutu i dysk sieciowy Instytutu,</w:t>
      </w:r>
    </w:p>
    <w:p w:rsidR="009A6526" w:rsidRPr="00090780" w:rsidRDefault="009A6526" w:rsidP="00AC1FEA">
      <w:pPr>
        <w:numPr>
          <w:ilvl w:val="0"/>
          <w:numId w:val="3"/>
        </w:numPr>
        <w:spacing w:after="0" w:line="240" w:lineRule="auto"/>
        <w:contextualSpacing/>
        <w:jc w:val="both"/>
      </w:pPr>
      <w:r w:rsidRPr="00090780">
        <w:t>organizacja cyklicznych Studenckich Seminariów Naukowych i publikowanie materiałów,</w:t>
      </w:r>
    </w:p>
    <w:p w:rsidR="009A6526" w:rsidRPr="00090780" w:rsidRDefault="009A6526" w:rsidP="00AC1FEA">
      <w:pPr>
        <w:numPr>
          <w:ilvl w:val="0"/>
          <w:numId w:val="3"/>
        </w:numPr>
        <w:spacing w:after="0" w:line="240" w:lineRule="auto"/>
        <w:contextualSpacing/>
        <w:jc w:val="both"/>
        <w:rPr>
          <w:bCs/>
        </w:rPr>
      </w:pPr>
      <w:r w:rsidRPr="00090780">
        <w:rPr>
          <w:bCs/>
        </w:rPr>
        <w:t>działalność Koła Naukowego Nawigatorów FiLambda, kt</w:t>
      </w:r>
      <w:r w:rsidR="00AC7451">
        <w:rPr>
          <w:bCs/>
        </w:rPr>
        <w:t>óre poszerza wiedzę nawigacyjną</w:t>
      </w:r>
      <w:r w:rsidR="00C07000">
        <w:rPr>
          <w:bCs/>
        </w:rPr>
        <w:t>.</w:t>
      </w:r>
    </w:p>
    <w:p w:rsidR="009A6526" w:rsidRPr="00090780" w:rsidRDefault="00AC7451" w:rsidP="00B564B7">
      <w:pPr>
        <w:spacing w:after="0" w:line="240" w:lineRule="auto"/>
        <w:contextualSpacing/>
        <w:jc w:val="both"/>
        <w:rPr>
          <w:bCs/>
        </w:rPr>
      </w:pPr>
      <w:r>
        <w:rPr>
          <w:bCs/>
        </w:rPr>
        <w:t>O</w:t>
      </w:r>
      <w:r w:rsidR="009A6526" w:rsidRPr="00090780">
        <w:rPr>
          <w:bCs/>
        </w:rPr>
        <w:t xml:space="preserve">piekun roku pomaga studentom stawiać pierwsze kroki na uczelni oraz rozwiązywać </w:t>
      </w:r>
      <w:r>
        <w:rPr>
          <w:bCs/>
        </w:rPr>
        <w:t xml:space="preserve">podstawowe </w:t>
      </w:r>
      <w:r w:rsidR="009A6526" w:rsidRPr="00090780">
        <w:rPr>
          <w:bCs/>
        </w:rPr>
        <w:t>problemy</w:t>
      </w:r>
      <w:r>
        <w:rPr>
          <w:bCs/>
        </w:rPr>
        <w:t>.</w:t>
      </w:r>
    </w:p>
    <w:p w:rsidR="009A6526" w:rsidRDefault="009A6526" w:rsidP="00ED5DA9">
      <w:pPr>
        <w:spacing w:after="0" w:line="240" w:lineRule="auto"/>
        <w:contextualSpacing/>
        <w:jc w:val="both"/>
      </w:pPr>
    </w:p>
    <w:p w:rsidR="00DE31C2" w:rsidRPr="00090780" w:rsidRDefault="00DE31C2" w:rsidP="00DE31C2">
      <w:pPr>
        <w:spacing w:after="0" w:line="240" w:lineRule="auto"/>
        <w:contextualSpacing/>
        <w:jc w:val="both"/>
        <w:rPr>
          <w:i/>
          <w:iCs/>
        </w:rPr>
      </w:pPr>
      <w:r w:rsidRPr="00090780">
        <w:t xml:space="preserve">KRYTERIUM </w:t>
      </w:r>
      <w:r>
        <w:t>9</w:t>
      </w:r>
      <w:r w:rsidRPr="00090780">
        <w:t xml:space="preserve"> </w:t>
      </w:r>
      <w:r>
        <w:t>–</w:t>
      </w:r>
      <w:r w:rsidRPr="00090780">
        <w:t xml:space="preserve"> </w:t>
      </w:r>
      <w:r>
        <w:rPr>
          <w:u w:val="single"/>
        </w:rPr>
        <w:t>Proces dydaktyczny w czasie pandemii wirusa SARS-CoV-2</w:t>
      </w:r>
    </w:p>
    <w:p w:rsidR="00DE31C2" w:rsidRDefault="00484777" w:rsidP="00DE31C2">
      <w:pPr>
        <w:spacing w:after="0" w:line="240" w:lineRule="auto"/>
        <w:contextualSpacing/>
        <w:jc w:val="both"/>
      </w:pPr>
      <w:r>
        <w:t>Pandemia koronawirusa spowodowała ograniczenie procesu dydaktycznego do zajęć bezkontaktowych</w:t>
      </w:r>
      <w:r w:rsidR="0075643B">
        <w:t xml:space="preserve"> w formie zdalnej</w:t>
      </w:r>
      <w:r>
        <w:t xml:space="preserve"> dla studentów cywilnych</w:t>
      </w:r>
      <w:r w:rsidR="0075643B">
        <w:t xml:space="preserve"> oraz kontaktowych blokowych dla kandydatów na żołnierzy zawodowych i studentów zagranicznych w okresie do końca semestru letniego. W miesiącu wrześniu przywrócono zajęcia kontaktowe (praktyczne) niezrealizowane w planowanym terminie.</w:t>
      </w:r>
    </w:p>
    <w:p w:rsidR="00DE31C2" w:rsidRPr="00090780" w:rsidRDefault="00DE31C2" w:rsidP="00DE31C2">
      <w:pPr>
        <w:spacing w:after="0" w:line="240" w:lineRule="auto"/>
        <w:contextualSpacing/>
        <w:jc w:val="both"/>
      </w:pPr>
    </w:p>
    <w:p w:rsidR="009A6526" w:rsidRPr="00090780" w:rsidRDefault="009A6526" w:rsidP="00ED5DA9">
      <w:pPr>
        <w:spacing w:after="0" w:line="240" w:lineRule="auto"/>
        <w:contextualSpacing/>
        <w:jc w:val="both"/>
      </w:pPr>
      <w:r w:rsidRPr="00090780">
        <w:t>WNIOSKI</w:t>
      </w:r>
    </w:p>
    <w:p w:rsidR="00DE31C2" w:rsidRDefault="00DE31C2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>
        <w:t>pandemia koronawirusa znacząco zaburzyła proces dydaktyczny</w:t>
      </w:r>
      <w:r w:rsidR="0075643B">
        <w:t>,</w:t>
      </w:r>
    </w:p>
    <w:p w:rsidR="009A6526" w:rsidRPr="00090780" w:rsidRDefault="009A6526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090780">
        <w:t>wyniki działalności WSZJK w r.a</w:t>
      </w:r>
      <w:r w:rsidR="00194B96">
        <w:t>k</w:t>
      </w:r>
      <w:r w:rsidR="00B564B7">
        <w:t>. 201</w:t>
      </w:r>
      <w:r w:rsidR="004965D0">
        <w:t>9</w:t>
      </w:r>
      <w:r w:rsidR="00B564B7">
        <w:t>/</w:t>
      </w:r>
      <w:r w:rsidR="004965D0">
        <w:t>20</w:t>
      </w:r>
      <w:r w:rsidRPr="00090780">
        <w:t xml:space="preserve"> można uznać za zadowalające,</w:t>
      </w:r>
    </w:p>
    <w:p w:rsidR="009A6526" w:rsidRPr="00090780" w:rsidRDefault="009A6526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090780">
        <w:t>zadowolenie budzą możliwości przekazu wiedzy do studentów oparte na technologii informatycznej,</w:t>
      </w:r>
    </w:p>
    <w:p w:rsidR="009A6526" w:rsidRPr="00090780" w:rsidRDefault="009A6526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090780">
        <w:t>rozwija się baza naukowo-dydaktyczna,</w:t>
      </w:r>
    </w:p>
    <w:p w:rsidR="009A6526" w:rsidRPr="00090780" w:rsidRDefault="009A6526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090780">
        <w:t>należy dążyć do równowagi wykładów i ćwiczeń oraz zajęć laboratoryjnych wynikającej z praktycznego profilu studiów,</w:t>
      </w:r>
    </w:p>
    <w:p w:rsidR="009A6526" w:rsidRPr="00090780" w:rsidRDefault="009A6526" w:rsidP="00AC1FEA">
      <w:pPr>
        <w:numPr>
          <w:ilvl w:val="0"/>
          <w:numId w:val="4"/>
        </w:numPr>
        <w:spacing w:after="0" w:line="240" w:lineRule="auto"/>
        <w:contextualSpacing/>
        <w:jc w:val="both"/>
      </w:pPr>
      <w:r w:rsidRPr="00090780">
        <w:t xml:space="preserve">należy dążyć do zwiększenia liczebności nauczycieli akademickich, zwłaszcza pozyskiwania młodych nauczycieli </w:t>
      </w:r>
      <w:r w:rsidR="00090780">
        <w:t>będących żołnierzami zawodowymi.</w:t>
      </w:r>
    </w:p>
    <w:p w:rsidR="00B97CC7" w:rsidRDefault="00B97CC7" w:rsidP="00ED5DA9">
      <w:pPr>
        <w:spacing w:after="0" w:line="240" w:lineRule="auto"/>
        <w:contextualSpacing/>
        <w:jc w:val="both"/>
        <w:rPr>
          <w:iCs/>
        </w:rPr>
      </w:pPr>
    </w:p>
    <w:p w:rsidR="00075640" w:rsidRDefault="00075640" w:rsidP="00ED5DA9">
      <w:pPr>
        <w:spacing w:after="0" w:line="240" w:lineRule="auto"/>
        <w:contextualSpacing/>
        <w:jc w:val="both"/>
        <w:rPr>
          <w:iCs/>
        </w:rPr>
      </w:pPr>
    </w:p>
    <w:p w:rsidR="00075640" w:rsidRPr="00075640" w:rsidRDefault="00075640" w:rsidP="00ED5DA9">
      <w:pPr>
        <w:spacing w:after="0" w:line="240" w:lineRule="auto"/>
        <w:contextualSpacing/>
        <w:jc w:val="both"/>
        <w:rPr>
          <w:iCs/>
        </w:rPr>
      </w:pPr>
    </w:p>
    <w:p w:rsidR="009A6526" w:rsidRPr="00090780" w:rsidRDefault="00AC1FEA" w:rsidP="00ED5DA9">
      <w:pPr>
        <w:spacing w:after="0" w:line="240" w:lineRule="auto"/>
        <w:contextualSpacing/>
        <w:jc w:val="both"/>
        <w:rPr>
          <w:i/>
          <w:iCs/>
        </w:rPr>
      </w:pPr>
      <w:r>
        <w:rPr>
          <w:i/>
          <w:iCs/>
        </w:rPr>
        <w:t>Artur Makar</w:t>
      </w:r>
    </w:p>
    <w:sectPr w:rsidR="009A6526" w:rsidRPr="00090780" w:rsidSect="00B23ADB">
      <w:pgSz w:w="11906" w:h="16838"/>
      <w:pgMar w:top="1417" w:right="1417" w:bottom="1417" w:left="1417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05"/>
    <w:multiLevelType w:val="hybridMultilevel"/>
    <w:tmpl w:val="1182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3F5"/>
    <w:multiLevelType w:val="hybridMultilevel"/>
    <w:tmpl w:val="39968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936"/>
    <w:multiLevelType w:val="hybridMultilevel"/>
    <w:tmpl w:val="B278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5473"/>
    <w:multiLevelType w:val="hybridMultilevel"/>
    <w:tmpl w:val="2C2E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06F"/>
    <w:multiLevelType w:val="hybridMultilevel"/>
    <w:tmpl w:val="8460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B9F"/>
    <w:multiLevelType w:val="hybridMultilevel"/>
    <w:tmpl w:val="9F68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2125B"/>
    <w:multiLevelType w:val="hybridMultilevel"/>
    <w:tmpl w:val="E0CA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85318"/>
    <w:multiLevelType w:val="hybridMultilevel"/>
    <w:tmpl w:val="1502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07A8"/>
    <w:rsid w:val="000306BF"/>
    <w:rsid w:val="00075640"/>
    <w:rsid w:val="00090780"/>
    <w:rsid w:val="0009507B"/>
    <w:rsid w:val="00096FF7"/>
    <w:rsid w:val="00171462"/>
    <w:rsid w:val="00194B96"/>
    <w:rsid w:val="002F069E"/>
    <w:rsid w:val="002F07A8"/>
    <w:rsid w:val="004323A3"/>
    <w:rsid w:val="0048104C"/>
    <w:rsid w:val="00484777"/>
    <w:rsid w:val="004965D0"/>
    <w:rsid w:val="0051794C"/>
    <w:rsid w:val="00551BB2"/>
    <w:rsid w:val="005A23AD"/>
    <w:rsid w:val="0060296B"/>
    <w:rsid w:val="00667B6F"/>
    <w:rsid w:val="0075643B"/>
    <w:rsid w:val="007B10FC"/>
    <w:rsid w:val="007C6A9C"/>
    <w:rsid w:val="009249A8"/>
    <w:rsid w:val="009A6526"/>
    <w:rsid w:val="00A10A84"/>
    <w:rsid w:val="00AC1FEA"/>
    <w:rsid w:val="00AC7451"/>
    <w:rsid w:val="00B01C6E"/>
    <w:rsid w:val="00B23ADB"/>
    <w:rsid w:val="00B564B7"/>
    <w:rsid w:val="00B97CC7"/>
    <w:rsid w:val="00BB6CEF"/>
    <w:rsid w:val="00C07000"/>
    <w:rsid w:val="00C4382C"/>
    <w:rsid w:val="00C454C7"/>
    <w:rsid w:val="00D538FE"/>
    <w:rsid w:val="00DE31C2"/>
    <w:rsid w:val="00E61F61"/>
    <w:rsid w:val="00ED5DA9"/>
    <w:rsid w:val="00F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F0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07A8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7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07A8"/>
    <w:rPr>
      <w:rFonts w:ascii="Calibri" w:eastAsia="Calibri" w:hAnsi="Calibri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7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Ligęza</cp:lastModifiedBy>
  <cp:revision>2</cp:revision>
  <dcterms:created xsi:type="dcterms:W3CDTF">2021-01-06T19:50:00Z</dcterms:created>
  <dcterms:modified xsi:type="dcterms:W3CDTF">2021-01-06T19:50:00Z</dcterms:modified>
</cp:coreProperties>
</file>